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A1E07" w14:textId="77777777" w:rsidR="00B47FDA" w:rsidRPr="00515BF2" w:rsidRDefault="00B47FDA" w:rsidP="00B47FDA">
      <w:pPr>
        <w:pStyle w:val="Haupttitel"/>
        <w:spacing w:line="240" w:lineRule="auto"/>
        <w:rPr>
          <w:rFonts w:asciiTheme="minorHAnsi" w:hAnsiTheme="minorHAnsi"/>
          <w:sz w:val="28"/>
          <w:szCs w:val="10"/>
        </w:rPr>
      </w:pPr>
      <w:r w:rsidRPr="00515BF2">
        <w:rPr>
          <w:rFonts w:asciiTheme="minorHAnsi" w:hAnsiTheme="minorHAnsi"/>
          <w:sz w:val="28"/>
        </w:rPr>
        <w:t xml:space="preserve">Fiche d’information </w:t>
      </w:r>
    </w:p>
    <w:p w14:paraId="50594327" w14:textId="7E294B94" w:rsidR="00D87B0F" w:rsidRPr="00515BF2" w:rsidRDefault="00BB2B1E" w:rsidP="00A751A4">
      <w:pPr>
        <w:pStyle w:val="Haupttitel"/>
        <w:spacing w:after="120" w:line="240" w:lineRule="auto"/>
        <w:rPr>
          <w:rFonts w:asciiTheme="minorHAnsi" w:hAnsiTheme="minorHAnsi"/>
        </w:rPr>
      </w:pPr>
      <w:r w:rsidRPr="00515BF2">
        <w:rPr>
          <w:rFonts w:asciiTheme="minorHAnsi" w:hAnsiTheme="minorHAnsi"/>
        </w:rPr>
        <w:t>Évolution de club</w:t>
      </w:r>
    </w:p>
    <w:p w14:paraId="33B0424B" w14:textId="6C8E9430" w:rsidR="00D87B0F" w:rsidRPr="00515BF2" w:rsidRDefault="00D87B0F" w:rsidP="00D87B0F">
      <w:r w:rsidRPr="00515BF2">
        <w:t xml:space="preserve">Cette fiche d’information soutient les fédérations membres de Swiss Olympic dans la mise en œuvre conceptuelle et opérationnelle d’une évolution de club efficace. Elle indique comment concevoir un accompagnement des clubs orienté vers le développement et quels sont les aspects essentiels pour une évolution positive. </w:t>
      </w:r>
    </w:p>
    <w:p w14:paraId="5FBEA090" w14:textId="77777777" w:rsidR="00D87B0F" w:rsidRPr="00515BF2" w:rsidRDefault="00D87B0F" w:rsidP="00E4311F">
      <w:pPr>
        <w:pStyle w:val="berschrift1"/>
      </w:pPr>
      <w:r w:rsidRPr="00515BF2">
        <w:t>Principes de base d’une bonne évolution de club</w:t>
      </w:r>
    </w:p>
    <w:p w14:paraId="2F2291F9" w14:textId="77777777" w:rsidR="00D87B0F" w:rsidRPr="00515BF2" w:rsidRDefault="00D87B0F" w:rsidP="005838CA">
      <w:r w:rsidRPr="00515BF2">
        <w:t>Une évolution de club durable repose sur quatre piliers centraux:</w:t>
      </w:r>
    </w:p>
    <w:p w14:paraId="5C46D93E" w14:textId="77777777" w:rsidR="00D87B0F" w:rsidRPr="00515BF2" w:rsidRDefault="00D87B0F" w:rsidP="00C93158">
      <w:pPr>
        <w:numPr>
          <w:ilvl w:val="0"/>
          <w:numId w:val="26"/>
        </w:numPr>
        <w:ind w:left="567"/>
      </w:pPr>
      <w:r w:rsidRPr="00515BF2">
        <w:t>Permettre la formation des titulaires de fonction au sein des clubs</w:t>
      </w:r>
    </w:p>
    <w:p w14:paraId="25090CEC" w14:textId="77777777" w:rsidR="00D87B0F" w:rsidRPr="00515BF2" w:rsidRDefault="00D87B0F" w:rsidP="00C93158">
      <w:pPr>
        <w:numPr>
          <w:ilvl w:val="0"/>
          <w:numId w:val="26"/>
        </w:numPr>
        <w:ind w:left="567"/>
      </w:pPr>
      <w:r w:rsidRPr="00515BF2">
        <w:t>Proposer aux clubs des conseils et des offres de développement organisationnel</w:t>
      </w:r>
    </w:p>
    <w:p w14:paraId="674174B3" w14:textId="5B3F6E9A" w:rsidR="00D87B0F" w:rsidRPr="00515BF2" w:rsidRDefault="00D87B0F" w:rsidP="00C93158">
      <w:pPr>
        <w:numPr>
          <w:ilvl w:val="0"/>
          <w:numId w:val="26"/>
        </w:numPr>
        <w:ind w:left="567"/>
      </w:pPr>
      <w:r w:rsidRPr="00515BF2">
        <w:t>Organiser et/ou communiquer sur les opportunités de mise en réseau des clubs</w:t>
      </w:r>
    </w:p>
    <w:p w14:paraId="26DDACC4" w14:textId="2B82E582" w:rsidR="005838CA" w:rsidRPr="00515BF2" w:rsidRDefault="00D87B0F" w:rsidP="00C93158">
      <w:pPr>
        <w:numPr>
          <w:ilvl w:val="0"/>
          <w:numId w:val="26"/>
        </w:numPr>
        <w:ind w:left="567"/>
      </w:pPr>
      <w:r w:rsidRPr="00515BF2">
        <w:t>Assurer une communication proactive et orientée vers les besoins de la fédération vers les clubs</w:t>
      </w:r>
    </w:p>
    <w:p w14:paraId="3AC6FC7E" w14:textId="1C5F5631" w:rsidR="005838CA" w:rsidRPr="00515BF2" w:rsidRDefault="00D87B0F" w:rsidP="00D11123">
      <w:pPr>
        <w:spacing w:before="60"/>
      </w:pPr>
      <w:r w:rsidRPr="00515BF2">
        <w:t>Ces éléments contribuent largement à la satisfaction des clubs et favorisent leur évolution.</w:t>
      </w:r>
    </w:p>
    <w:p w14:paraId="4D17E1EE" w14:textId="2139A04A" w:rsidR="00D87B0F" w:rsidRPr="00515BF2" w:rsidRDefault="00D87B0F" w:rsidP="00E4311F">
      <w:pPr>
        <w:pStyle w:val="berschrift1"/>
      </w:pPr>
      <w:r w:rsidRPr="00515BF2">
        <w:t>Critères de promotion et indicateurs de développement</w:t>
      </w:r>
    </w:p>
    <w:p w14:paraId="1A7C0FFB" w14:textId="6A0F4E2C" w:rsidR="00B72574" w:rsidRPr="00515BF2" w:rsidRDefault="00D87B0F" w:rsidP="00240ED8">
      <w:pPr>
        <w:spacing w:after="120"/>
      </w:pPr>
      <w:r w:rsidRPr="00515BF2">
        <w:t>Les critères suivants servent de repères pour favoriser l’évolution des clubs en leur apportant du soutien. Ils aident à faire évoluer les offres de manière ciblée.</w:t>
      </w:r>
    </w:p>
    <w:tbl>
      <w:tblPr>
        <w:tblW w:w="9072" w:type="dxa"/>
        <w:tblBorders>
          <w:top w:val="single" w:sz="4" w:space="0" w:color="auto"/>
          <w:left w:val="single" w:sz="4" w:space="0" w:color="auto"/>
          <w:bottom w:val="single" w:sz="4" w:space="0" w:color="auto"/>
          <w:right w:val="single" w:sz="4" w:space="0" w:color="auto"/>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650"/>
        <w:gridCol w:w="3732"/>
        <w:gridCol w:w="3690"/>
      </w:tblGrid>
      <w:tr w:rsidR="004B579B" w:rsidRPr="00515BF2" w14:paraId="13969796" w14:textId="77777777" w:rsidTr="00B114F0">
        <w:tc>
          <w:tcPr>
            <w:tcW w:w="1650" w:type="dxa"/>
            <w:tcBorders>
              <w:bottom w:val="single" w:sz="4" w:space="0" w:color="000000"/>
              <w:right w:val="single" w:sz="4" w:space="0" w:color="000000"/>
            </w:tcBorders>
            <w:shd w:val="clear" w:color="auto" w:fill="D9D9D9" w:themeFill="background1" w:themeFillShade="D9"/>
          </w:tcPr>
          <w:p w14:paraId="39C7DAA4" w14:textId="77777777" w:rsidR="004B579B" w:rsidRPr="00515BF2" w:rsidRDefault="004B579B" w:rsidP="00067186">
            <w:pPr>
              <w:spacing w:before="60" w:after="60"/>
              <w:ind w:left="34"/>
              <w:rPr>
                <w:b/>
                <w:bCs/>
              </w:rPr>
            </w:pPr>
            <w:r w:rsidRPr="00515BF2">
              <w:rPr>
                <w:b/>
              </w:rPr>
              <w:t>Critère</w:t>
            </w:r>
          </w:p>
        </w:tc>
        <w:tc>
          <w:tcPr>
            <w:tcW w:w="3732" w:type="dxa"/>
            <w:tcBorders>
              <w:left w:val="single" w:sz="4" w:space="0" w:color="000000"/>
              <w:bottom w:val="single" w:sz="4" w:space="0" w:color="000000"/>
            </w:tcBorders>
            <w:shd w:val="clear" w:color="auto" w:fill="D9D9D9" w:themeFill="background1" w:themeFillShade="D9"/>
          </w:tcPr>
          <w:p w14:paraId="431BA1F7" w14:textId="77777777" w:rsidR="004B579B" w:rsidRPr="00515BF2" w:rsidRDefault="004B579B" w:rsidP="00067186">
            <w:pPr>
              <w:spacing w:before="60" w:after="60"/>
              <w:ind w:left="34"/>
              <w:rPr>
                <w:b/>
                <w:bCs/>
              </w:rPr>
            </w:pPr>
            <w:r w:rsidRPr="00515BF2">
              <w:rPr>
                <w:b/>
              </w:rPr>
              <w:t>Description</w:t>
            </w:r>
          </w:p>
        </w:tc>
        <w:tc>
          <w:tcPr>
            <w:tcW w:w="3690" w:type="dxa"/>
            <w:tcBorders>
              <w:bottom w:val="single" w:sz="4" w:space="0" w:color="000000"/>
            </w:tcBorders>
            <w:shd w:val="clear" w:color="auto" w:fill="D9D9D9" w:themeFill="background1" w:themeFillShade="D9"/>
          </w:tcPr>
          <w:p w14:paraId="16215926" w14:textId="77777777" w:rsidR="004B579B" w:rsidRPr="00515BF2" w:rsidRDefault="004B579B" w:rsidP="00067186">
            <w:pPr>
              <w:spacing w:before="60" w:after="60"/>
              <w:ind w:left="34"/>
              <w:rPr>
                <w:b/>
                <w:bCs/>
              </w:rPr>
            </w:pPr>
            <w:r w:rsidRPr="00515BF2">
              <w:rPr>
                <w:b/>
              </w:rPr>
              <w:t>Indicateurs</w:t>
            </w:r>
          </w:p>
        </w:tc>
      </w:tr>
      <w:tr w:rsidR="004B579B" w:rsidRPr="00515BF2" w14:paraId="0E75D3D9" w14:textId="77777777" w:rsidTr="00332CF8">
        <w:tc>
          <w:tcPr>
            <w:tcW w:w="1650" w:type="dxa"/>
            <w:tcBorders>
              <w:top w:val="single" w:sz="4" w:space="0" w:color="000000"/>
              <w:right w:val="single" w:sz="4" w:space="0" w:color="000000"/>
            </w:tcBorders>
            <w:shd w:val="clear" w:color="auto" w:fill="D9D9D9" w:themeFill="background1" w:themeFillShade="D9"/>
          </w:tcPr>
          <w:p w14:paraId="13421C9A" w14:textId="208E8DD8" w:rsidR="004B579B" w:rsidRPr="00515BF2" w:rsidRDefault="004B579B" w:rsidP="00B72574">
            <w:r w:rsidRPr="00515BF2">
              <w:t>Formation des membres du management du club</w:t>
            </w:r>
          </w:p>
        </w:tc>
        <w:tc>
          <w:tcPr>
            <w:tcW w:w="3732" w:type="dxa"/>
            <w:tcBorders>
              <w:top w:val="single" w:sz="4" w:space="0" w:color="000000"/>
              <w:left w:val="single" w:sz="4" w:space="0" w:color="000000"/>
            </w:tcBorders>
          </w:tcPr>
          <w:p w14:paraId="6A5001E1" w14:textId="52E78839" w:rsidR="004B579B" w:rsidRPr="00515BF2" w:rsidRDefault="004B579B" w:rsidP="00B72574">
            <w:pPr>
              <w:ind w:left="51"/>
            </w:pPr>
            <w:r w:rsidRPr="00515BF2">
              <w:t>Soutien à la formation initiale et continue des responsables de club (comités).</w:t>
            </w:r>
          </w:p>
        </w:tc>
        <w:tc>
          <w:tcPr>
            <w:tcW w:w="3690" w:type="dxa"/>
            <w:tcBorders>
              <w:top w:val="single" w:sz="4" w:space="0" w:color="000000"/>
            </w:tcBorders>
          </w:tcPr>
          <w:p w14:paraId="1A650EF3" w14:textId="6836EB30" w:rsidR="004B579B" w:rsidRPr="00515BF2" w:rsidRDefault="004B579B" w:rsidP="00B72574">
            <w:pPr>
              <w:ind w:left="51"/>
            </w:pPr>
            <w:r w:rsidRPr="00515BF2">
              <w:t>Proportion de personnes formées (p. ex. dans le cadre de la formation «Club Management») par rapport au nombre de clubs.</w:t>
            </w:r>
          </w:p>
        </w:tc>
      </w:tr>
      <w:tr w:rsidR="004B579B" w:rsidRPr="00515BF2" w14:paraId="5250FA11" w14:textId="77777777" w:rsidTr="00332CF8">
        <w:tc>
          <w:tcPr>
            <w:tcW w:w="1650" w:type="dxa"/>
            <w:tcBorders>
              <w:right w:val="single" w:sz="4" w:space="0" w:color="000000"/>
            </w:tcBorders>
            <w:shd w:val="clear" w:color="auto" w:fill="D9D9D9" w:themeFill="background1" w:themeFillShade="D9"/>
          </w:tcPr>
          <w:p w14:paraId="594CDC16" w14:textId="294589A7" w:rsidR="004B579B" w:rsidRPr="00515BF2" w:rsidRDefault="004B579B" w:rsidP="00B72574">
            <w:r w:rsidRPr="00515BF2">
              <w:t>Conseil aux clubs</w:t>
            </w:r>
            <w:r w:rsidR="001C74F1" w:rsidRPr="00515BF2">
              <w:rPr>
                <w:rStyle w:val="Funotenzeichen"/>
              </w:rPr>
              <w:footnoteReference w:id="1"/>
            </w:r>
          </w:p>
        </w:tc>
        <w:tc>
          <w:tcPr>
            <w:tcW w:w="3732" w:type="dxa"/>
            <w:tcBorders>
              <w:left w:val="single" w:sz="4" w:space="0" w:color="000000"/>
            </w:tcBorders>
          </w:tcPr>
          <w:p w14:paraId="74A410EE" w14:textId="4EA198CE" w:rsidR="004B579B" w:rsidRPr="00515BF2" w:rsidRDefault="004B579B" w:rsidP="00B72574">
            <w:pPr>
              <w:ind w:left="51"/>
            </w:pPr>
            <w:r w:rsidRPr="00515BF2">
              <w:t>Offres de soutien individuel aux clubs pour leur développement.</w:t>
            </w:r>
          </w:p>
        </w:tc>
        <w:tc>
          <w:tcPr>
            <w:tcW w:w="3690" w:type="dxa"/>
          </w:tcPr>
          <w:p w14:paraId="552A6B9A" w14:textId="77777777" w:rsidR="004B579B" w:rsidRPr="00515BF2" w:rsidRDefault="004B579B" w:rsidP="00B72574">
            <w:pPr>
              <w:ind w:left="51"/>
            </w:pPr>
            <w:r w:rsidRPr="00515BF2">
              <w:t>Taux de clubs conseillés, type et durée du conseil.</w:t>
            </w:r>
          </w:p>
        </w:tc>
      </w:tr>
      <w:tr w:rsidR="004B579B" w:rsidRPr="00515BF2" w14:paraId="08216E1F" w14:textId="77777777" w:rsidTr="00332CF8">
        <w:tc>
          <w:tcPr>
            <w:tcW w:w="1650" w:type="dxa"/>
            <w:tcBorders>
              <w:right w:val="single" w:sz="4" w:space="0" w:color="000000"/>
            </w:tcBorders>
            <w:shd w:val="clear" w:color="auto" w:fill="D9D9D9" w:themeFill="background1" w:themeFillShade="D9"/>
          </w:tcPr>
          <w:p w14:paraId="07964BF3" w14:textId="77777777" w:rsidR="004B579B" w:rsidRPr="00515BF2" w:rsidRDefault="004B579B" w:rsidP="00B72574">
            <w:r w:rsidRPr="00515BF2">
              <w:t>Réseau</w:t>
            </w:r>
          </w:p>
        </w:tc>
        <w:tc>
          <w:tcPr>
            <w:tcW w:w="3732" w:type="dxa"/>
            <w:tcBorders>
              <w:left w:val="single" w:sz="4" w:space="0" w:color="000000"/>
            </w:tcBorders>
          </w:tcPr>
          <w:p w14:paraId="2BEC60BA" w14:textId="77777777" w:rsidR="004B579B" w:rsidRPr="00515BF2" w:rsidRDefault="004B579B" w:rsidP="00B72574">
            <w:pPr>
              <w:ind w:left="51"/>
            </w:pPr>
            <w:r w:rsidRPr="00515BF2">
              <w:t>Promotion des échanges entre clubs par le biais d’événements organisés en interne ou en externe.</w:t>
            </w:r>
          </w:p>
        </w:tc>
        <w:tc>
          <w:tcPr>
            <w:tcW w:w="3690" w:type="dxa"/>
          </w:tcPr>
          <w:p w14:paraId="264782EF" w14:textId="77777777" w:rsidR="004B579B" w:rsidRPr="00515BF2" w:rsidRDefault="004B579B" w:rsidP="00B72574">
            <w:pPr>
              <w:ind w:left="51"/>
            </w:pPr>
            <w:r w:rsidRPr="00515BF2">
              <w:t>Nombre et type d’événements, couverture régionale.</w:t>
            </w:r>
          </w:p>
        </w:tc>
      </w:tr>
      <w:tr w:rsidR="004B579B" w:rsidRPr="00515BF2" w14:paraId="2548852A" w14:textId="77777777" w:rsidTr="00332CF8">
        <w:tc>
          <w:tcPr>
            <w:tcW w:w="1650" w:type="dxa"/>
            <w:tcBorders>
              <w:right w:val="single" w:sz="4" w:space="0" w:color="000000"/>
            </w:tcBorders>
            <w:shd w:val="clear" w:color="auto" w:fill="D9D9D9" w:themeFill="background1" w:themeFillShade="D9"/>
          </w:tcPr>
          <w:p w14:paraId="058A45D3" w14:textId="77777777" w:rsidR="004B579B" w:rsidRPr="00515BF2" w:rsidRDefault="004B579B" w:rsidP="00B72574">
            <w:r w:rsidRPr="00515BF2">
              <w:t>Reconnaissance de l’engagement bénévole</w:t>
            </w:r>
          </w:p>
        </w:tc>
        <w:tc>
          <w:tcPr>
            <w:tcW w:w="3732" w:type="dxa"/>
            <w:tcBorders>
              <w:left w:val="single" w:sz="4" w:space="0" w:color="000000"/>
            </w:tcBorders>
          </w:tcPr>
          <w:p w14:paraId="24A569B9" w14:textId="77777777" w:rsidR="004B579B" w:rsidRPr="00515BF2" w:rsidRDefault="004B579B" w:rsidP="00B72574">
            <w:pPr>
              <w:ind w:left="51"/>
            </w:pPr>
            <w:r w:rsidRPr="00515BF2">
              <w:t>Mesures destinées à visibiliser et à valoriser le travail bénévole.</w:t>
            </w:r>
          </w:p>
        </w:tc>
        <w:tc>
          <w:tcPr>
            <w:tcW w:w="3690" w:type="dxa"/>
          </w:tcPr>
          <w:p w14:paraId="78D5AF47" w14:textId="77777777" w:rsidR="004B579B" w:rsidRPr="00515BF2" w:rsidRDefault="004B579B" w:rsidP="00B72574">
            <w:pPr>
              <w:ind w:left="51"/>
            </w:pPr>
            <w:r w:rsidRPr="00515BF2">
              <w:t>Régularité, visibilité, ancrage stratégique/culturel.</w:t>
            </w:r>
          </w:p>
        </w:tc>
      </w:tr>
      <w:tr w:rsidR="004B579B" w:rsidRPr="00515BF2" w14:paraId="2380354C" w14:textId="77777777" w:rsidTr="00332CF8">
        <w:tc>
          <w:tcPr>
            <w:tcW w:w="1650" w:type="dxa"/>
            <w:tcBorders>
              <w:right w:val="single" w:sz="4" w:space="0" w:color="000000"/>
            </w:tcBorders>
            <w:shd w:val="clear" w:color="auto" w:fill="D9D9D9" w:themeFill="background1" w:themeFillShade="D9"/>
          </w:tcPr>
          <w:p w14:paraId="6A296BFB" w14:textId="14E9D399" w:rsidR="004B579B" w:rsidRPr="00515BF2" w:rsidRDefault="004B579B" w:rsidP="00B72574">
            <w:r w:rsidRPr="00515BF2">
              <w:t>Communication</w:t>
            </w:r>
            <w:r w:rsidR="00C8548B" w:rsidRPr="00515BF2">
              <w:rPr>
                <w:rStyle w:val="Funotenzeichen"/>
              </w:rPr>
              <w:footnoteReference w:id="2"/>
            </w:r>
          </w:p>
        </w:tc>
        <w:tc>
          <w:tcPr>
            <w:tcW w:w="3732" w:type="dxa"/>
            <w:tcBorders>
              <w:left w:val="single" w:sz="4" w:space="0" w:color="000000"/>
            </w:tcBorders>
          </w:tcPr>
          <w:p w14:paraId="52206036" w14:textId="77777777" w:rsidR="004B579B" w:rsidRPr="00515BF2" w:rsidRDefault="004B579B" w:rsidP="00B72574">
            <w:pPr>
              <w:ind w:left="51"/>
            </w:pPr>
            <w:r w:rsidRPr="00515BF2">
              <w:t>Communication proactive et ciblée avec les clubs.</w:t>
            </w:r>
          </w:p>
        </w:tc>
        <w:tc>
          <w:tcPr>
            <w:tcW w:w="3690" w:type="dxa"/>
          </w:tcPr>
          <w:p w14:paraId="3F17E443" w14:textId="77777777" w:rsidR="004B579B" w:rsidRPr="00515BF2" w:rsidRDefault="004B579B" w:rsidP="00B72574">
            <w:pPr>
              <w:ind w:left="51"/>
            </w:pPr>
            <w:r w:rsidRPr="00515BF2">
              <w:t>Évaluation de la communication par les clubs affiliés</w:t>
            </w:r>
          </w:p>
        </w:tc>
      </w:tr>
      <w:tr w:rsidR="004B579B" w:rsidRPr="00515BF2" w14:paraId="706602B3" w14:textId="77777777" w:rsidTr="00332CF8">
        <w:tc>
          <w:tcPr>
            <w:tcW w:w="1650" w:type="dxa"/>
            <w:tcBorders>
              <w:right w:val="single" w:sz="4" w:space="0" w:color="000000"/>
            </w:tcBorders>
            <w:shd w:val="clear" w:color="auto" w:fill="D9D9D9" w:themeFill="background1" w:themeFillShade="D9"/>
          </w:tcPr>
          <w:p w14:paraId="08895DC9" w14:textId="3DAB8427" w:rsidR="004B579B" w:rsidRPr="00515BF2" w:rsidRDefault="004B579B" w:rsidP="00B72574">
            <w:r w:rsidRPr="00515BF2">
              <w:t>Satisfaction des clubs</w:t>
            </w:r>
            <w:r w:rsidRPr="00515BF2">
              <w:rPr>
                <w:vertAlign w:val="superscript"/>
              </w:rPr>
              <w:t>2</w:t>
            </w:r>
          </w:p>
        </w:tc>
        <w:tc>
          <w:tcPr>
            <w:tcW w:w="3732" w:type="dxa"/>
            <w:tcBorders>
              <w:left w:val="single" w:sz="4" w:space="0" w:color="000000"/>
            </w:tcBorders>
          </w:tcPr>
          <w:p w14:paraId="18DF8BD7" w14:textId="77777777" w:rsidR="004B579B" w:rsidRPr="00515BF2" w:rsidRDefault="004B579B" w:rsidP="00B72574">
            <w:pPr>
              <w:ind w:left="51"/>
            </w:pPr>
            <w:r w:rsidRPr="00515BF2">
              <w:t>Impression générale des clubs sur le soutien qu’ils reçoivent.</w:t>
            </w:r>
          </w:p>
        </w:tc>
        <w:tc>
          <w:tcPr>
            <w:tcW w:w="3690" w:type="dxa"/>
          </w:tcPr>
          <w:p w14:paraId="530463D6" w14:textId="77777777" w:rsidR="004B579B" w:rsidRPr="00515BF2" w:rsidRDefault="004B579B" w:rsidP="00B72574">
            <w:pPr>
              <w:ind w:left="51"/>
            </w:pPr>
            <w:r w:rsidRPr="00515BF2">
              <w:t>Évaluation de la satisfaction par les clubs affiliés</w:t>
            </w:r>
          </w:p>
        </w:tc>
      </w:tr>
    </w:tbl>
    <w:p w14:paraId="6E658E48" w14:textId="1E740837" w:rsidR="00D87B0F" w:rsidRPr="00515BF2" w:rsidRDefault="007B7926" w:rsidP="00E4311F">
      <w:pPr>
        <w:pStyle w:val="berschrift1"/>
      </w:pPr>
      <w:r w:rsidRPr="00515BF2">
        <w:t>Recommandations pour la collecte de données</w:t>
      </w:r>
    </w:p>
    <w:p w14:paraId="4910471C" w14:textId="77777777" w:rsidR="00D87B0F" w:rsidRPr="00515BF2" w:rsidRDefault="00D87B0F" w:rsidP="00C93158">
      <w:r w:rsidRPr="00515BF2">
        <w:t>Afin de rendre visible l’évolution, de permettre des améliorations ciblées et de faciliter le reporting dans le cadre de l’évaluation, Swiss Olympic recommande aux fédérations de collecter systématiquement les données suivantes:</w:t>
      </w:r>
    </w:p>
    <w:p w14:paraId="1084C6D4" w14:textId="77777777" w:rsidR="00D87B0F" w:rsidRPr="00515BF2" w:rsidRDefault="00D87B0F" w:rsidP="00C93158">
      <w:pPr>
        <w:numPr>
          <w:ilvl w:val="0"/>
          <w:numId w:val="26"/>
        </w:numPr>
        <w:ind w:left="567"/>
      </w:pPr>
      <w:r w:rsidRPr="00515BF2">
        <w:t>Formations destinées aux comités des clubs (date, lieu, durée, nombre de participant·e·s)</w:t>
      </w:r>
    </w:p>
    <w:p w14:paraId="50CC7BB2" w14:textId="77777777" w:rsidR="00D87B0F" w:rsidRPr="00515BF2" w:rsidRDefault="00D87B0F" w:rsidP="00C93158">
      <w:pPr>
        <w:numPr>
          <w:ilvl w:val="0"/>
          <w:numId w:val="26"/>
        </w:numPr>
        <w:ind w:left="567"/>
      </w:pPr>
      <w:r w:rsidRPr="00515BF2">
        <w:t>Conseils aux clubs dans le domaine du développement organisationnel (date, lieu, durée, clubs participants)</w:t>
      </w:r>
    </w:p>
    <w:p w14:paraId="4FB23CD8" w14:textId="77777777" w:rsidR="00D87B0F" w:rsidRPr="00515BF2" w:rsidRDefault="00D87B0F" w:rsidP="00C93158">
      <w:pPr>
        <w:numPr>
          <w:ilvl w:val="0"/>
          <w:numId w:val="26"/>
        </w:numPr>
        <w:ind w:left="567"/>
      </w:pPr>
      <w:r w:rsidRPr="00515BF2">
        <w:t>Documentation des événements de mise en réseau pour les clubs (date, lieu, nombre de participant·e·s, groupe cible)</w:t>
      </w:r>
    </w:p>
    <w:p w14:paraId="03D51ADD" w14:textId="77777777" w:rsidR="00D87B0F" w:rsidRPr="00515BF2" w:rsidRDefault="00D87B0F" w:rsidP="00C93158">
      <w:pPr>
        <w:numPr>
          <w:ilvl w:val="0"/>
          <w:numId w:val="26"/>
        </w:numPr>
        <w:ind w:left="567"/>
      </w:pPr>
      <w:r w:rsidRPr="00515BF2">
        <w:t>Mesures de reconnaissance (rapports, honneurs, campagnes)</w:t>
      </w:r>
    </w:p>
    <w:p w14:paraId="21745572" w14:textId="77777777" w:rsidR="00D87B0F" w:rsidRPr="00515BF2" w:rsidRDefault="00D87B0F" w:rsidP="00E4311F">
      <w:pPr>
        <w:pStyle w:val="berschrift1"/>
      </w:pPr>
      <w:r w:rsidRPr="00515BF2">
        <w:t>Recommandations pour la mise en œuvre</w:t>
      </w:r>
    </w:p>
    <w:p w14:paraId="06FEC2FF" w14:textId="77777777" w:rsidR="00D87B0F" w:rsidRPr="00515BF2" w:rsidRDefault="00D87B0F" w:rsidP="007B7926">
      <w:r w:rsidRPr="00515BF2">
        <w:t>Swiss Olympic recommande aux fédérations:</w:t>
      </w:r>
    </w:p>
    <w:p w14:paraId="768B562C" w14:textId="4DCC7431" w:rsidR="00D87B0F" w:rsidRPr="00515BF2" w:rsidRDefault="00D87B0F" w:rsidP="00B114F0">
      <w:pPr>
        <w:numPr>
          <w:ilvl w:val="0"/>
          <w:numId w:val="26"/>
        </w:numPr>
        <w:ind w:left="567"/>
      </w:pPr>
      <w:r w:rsidRPr="00515BF2">
        <w:t>D’ancrer stratégiquement l’évolution du club dans les lignes directrices et la stratégie.</w:t>
      </w:r>
    </w:p>
    <w:p w14:paraId="5A75D643" w14:textId="3CA27A09" w:rsidR="00D87B0F" w:rsidRPr="00515BF2" w:rsidRDefault="00881336" w:rsidP="00B114F0">
      <w:pPr>
        <w:numPr>
          <w:ilvl w:val="0"/>
          <w:numId w:val="26"/>
        </w:numPr>
        <w:ind w:left="567"/>
      </w:pPr>
      <w:r w:rsidRPr="00515BF2">
        <w:lastRenderedPageBreak/>
        <w:t>D’assurer une étroite coordination avec le concept de promotion du sport de masse (Foundation) et, le cas échéant, avec le concept de formation.</w:t>
      </w:r>
    </w:p>
    <w:p w14:paraId="5D6CAABC" w14:textId="29E6FEFC" w:rsidR="00095949" w:rsidRPr="00515BF2" w:rsidRDefault="00B114F0" w:rsidP="00D87B0F">
      <w:pPr>
        <w:numPr>
          <w:ilvl w:val="0"/>
          <w:numId w:val="26"/>
        </w:numPr>
        <w:ind w:left="567"/>
      </w:pPr>
      <w:r w:rsidRPr="00515BF2">
        <w:t>D’évaluer et de développer régulièrement les offres.</w:t>
      </w:r>
    </w:p>
    <w:sectPr w:rsidR="00095949" w:rsidRPr="00515BF2" w:rsidSect="005F7E32">
      <w:headerReference w:type="default" r:id="rId11"/>
      <w:footerReference w:type="default" r:id="rId12"/>
      <w:type w:val="continuous"/>
      <w:pgSz w:w="11906" w:h="16838" w:code="9"/>
      <w:pgMar w:top="1276" w:right="1418" w:bottom="851" w:left="1418" w:header="709" w:footer="1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C6C4F0" w14:textId="77777777" w:rsidR="007765C5" w:rsidRDefault="007765C5" w:rsidP="00B47FDA">
      <w:r>
        <w:separator/>
      </w:r>
    </w:p>
  </w:endnote>
  <w:endnote w:type="continuationSeparator" w:id="0">
    <w:p w14:paraId="6D2EE83B" w14:textId="77777777" w:rsidR="007765C5" w:rsidRDefault="007765C5" w:rsidP="00B47F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agoPro">
    <w:altName w:val="Calibri"/>
    <w:panose1 w:val="00000000000000000000"/>
    <w:charset w:val="00"/>
    <w:family w:val="modern"/>
    <w:notTrueType/>
    <w:pitch w:val="variable"/>
    <w:sig w:usb0="A00000FF" w:usb1="4000387B" w:usb2="00000000" w:usb3="00000000" w:csb0="00000093"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ago Pro">
    <w:altName w:val="Calibri"/>
    <w:panose1 w:val="00000000000000000000"/>
    <w:charset w:val="00"/>
    <w:family w:val="modern"/>
    <w:notTrueType/>
    <w:pitch w:val="variable"/>
    <w:sig w:usb0="A00000FF" w:usb1="4000387B"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2C064" w14:textId="0EAC8766" w:rsidR="00B47FDA" w:rsidRPr="00832D88" w:rsidRDefault="00B47FDA" w:rsidP="00832D88">
    <w:pPr>
      <w:jc w:val="right"/>
      <w:rPr>
        <w:sz w:val="16"/>
        <w:szCs w:val="20"/>
      </w:rPr>
    </w:pPr>
    <w:r>
      <w:rPr>
        <w:sz w:val="16"/>
      </w:rPr>
      <w:t xml:space="preserve">Version: Janvier 2026 </w:t>
    </w:r>
  </w:p>
  <w:p w14:paraId="0F0F594C" w14:textId="77777777" w:rsidR="00B47FDA" w:rsidRDefault="00B47FDA" w:rsidP="00B47FD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81796A" w14:textId="77777777" w:rsidR="007765C5" w:rsidRDefault="007765C5" w:rsidP="00B47FDA">
      <w:r>
        <w:separator/>
      </w:r>
    </w:p>
  </w:footnote>
  <w:footnote w:type="continuationSeparator" w:id="0">
    <w:p w14:paraId="35AE2FA1" w14:textId="77777777" w:rsidR="007765C5" w:rsidRDefault="007765C5" w:rsidP="00B47FDA">
      <w:r>
        <w:continuationSeparator/>
      </w:r>
    </w:p>
  </w:footnote>
  <w:footnote w:id="1">
    <w:p w14:paraId="6BBEA4C1" w14:textId="739FD05B" w:rsidR="001C74F1" w:rsidRPr="00C8548B" w:rsidRDefault="001C74F1" w:rsidP="00C8548B">
      <w:pPr>
        <w:rPr>
          <w:rFonts w:ascii="Calibri" w:hAnsi="Calibri" w:cs="Calibri"/>
          <w:color w:val="000000"/>
          <w:sz w:val="22"/>
          <w:szCs w:val="22"/>
        </w:rPr>
      </w:pPr>
      <w:r>
        <w:rPr>
          <w:rStyle w:val="Funotenzeichen"/>
        </w:rPr>
        <w:footnoteRef/>
      </w:r>
      <w:r>
        <w:t> </w:t>
      </w:r>
      <w:r>
        <w:rPr>
          <w:rFonts w:ascii="Calibri" w:hAnsi="Calibri"/>
          <w:color w:val="000000"/>
          <w:sz w:val="16"/>
        </w:rPr>
        <w:t>Dans le cadre de la mise en œuvre du modèle de promotion des fédérations, est considérée comme conseil toute prestation qui atteint une durée totale minimale de 3 heures par club, se déroule sous forme d’échange direct en face-à-face et fait l’objet d’un procès-verbal. Les conseils peuvent être dispensés par des personnes externes, à condition que celles-ci aient été mandatées par la fédération.</w:t>
      </w:r>
    </w:p>
  </w:footnote>
  <w:footnote w:id="2">
    <w:p w14:paraId="696762F4" w14:textId="4DDED4B0" w:rsidR="00C8548B" w:rsidRDefault="00C8548B">
      <w:pPr>
        <w:pStyle w:val="Funotentext"/>
      </w:pPr>
      <w:r>
        <w:rPr>
          <w:rStyle w:val="Funotenzeichen"/>
        </w:rPr>
        <w:footnoteRef/>
      </w:r>
      <w:r>
        <w:t> </w:t>
      </w:r>
      <w:r>
        <w:rPr>
          <w:sz w:val="16"/>
        </w:rPr>
        <w:t>L’évaluation de ces critères se fait par le biais de l’enquête menée dans le cadre de l’étude sur l’état des clubs. Ces critères ne seront pris en compte dans l’évaluation globale qu’à partir du cycle 2029.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80D3B" w14:textId="77777777" w:rsidR="006F58D0" w:rsidRDefault="006F58D0" w:rsidP="00B47FDA">
    <w:pPr>
      <w:pStyle w:val="Kopfzeile"/>
    </w:pPr>
    <w:r>
      <w:rPr>
        <w:noProof/>
      </w:rPr>
      <w:drawing>
        <wp:anchor distT="0" distB="0" distL="114300" distR="114300" simplePos="0" relativeHeight="251659264" behindDoc="0" locked="0" layoutInCell="1" allowOverlap="1" wp14:anchorId="55C9352C" wp14:editId="2309C63B">
          <wp:simplePos x="0" y="0"/>
          <wp:positionH relativeFrom="column">
            <wp:posOffset>4682970</wp:posOffset>
          </wp:positionH>
          <wp:positionV relativeFrom="paragraph">
            <wp:posOffset>-221615</wp:posOffset>
          </wp:positionV>
          <wp:extent cx="1425249" cy="650748"/>
          <wp:effectExtent l="0" t="0" r="3810" b="0"/>
          <wp:wrapNone/>
          <wp:docPr id="212226571" name="Grafik 212226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_01_01_cmyk_100mm_300dpi_new_AI_small.jpg"/>
                  <pic:cNvPicPr/>
                </pic:nvPicPr>
                <pic:blipFill>
                  <a:blip r:embed="rId1">
                    <a:extLst>
                      <a:ext uri="{28A0092B-C50C-407E-A947-70E740481C1C}">
                        <a14:useLocalDpi xmlns:a14="http://schemas.microsoft.com/office/drawing/2010/main" val="0"/>
                      </a:ext>
                    </a:extLst>
                  </a:blip>
                  <a:stretch>
                    <a:fillRect/>
                  </a:stretch>
                </pic:blipFill>
                <pic:spPr>
                  <a:xfrm>
                    <a:off x="0" y="0"/>
                    <a:ext cx="1425249" cy="650748"/>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FB12693A"/>
    <w:lvl w:ilvl="0">
      <w:start w:val="1"/>
      <w:numFmt w:val="decimal"/>
      <w:lvlText w:val="%1."/>
      <w:lvlJc w:val="left"/>
      <w:pPr>
        <w:tabs>
          <w:tab w:val="num" w:pos="1080"/>
        </w:tabs>
        <w:ind w:left="1080" w:hanging="360"/>
      </w:pPr>
    </w:lvl>
  </w:abstractNum>
  <w:abstractNum w:abstractNumId="1" w15:restartNumberingAfterBreak="0">
    <w:nsid w:val="FFFFFF80"/>
    <w:multiLevelType w:val="singleLevel"/>
    <w:tmpl w:val="2BB29026"/>
    <w:lvl w:ilvl="0">
      <w:start w:val="1"/>
      <w:numFmt w:val="bullet"/>
      <w:lvlText w:val=""/>
      <w:lvlJc w:val="left"/>
      <w:pPr>
        <w:tabs>
          <w:tab w:val="num" w:pos="1492"/>
        </w:tabs>
        <w:ind w:left="1492" w:hanging="360"/>
      </w:pPr>
      <w:rPr>
        <w:rFonts w:ascii="Symbol" w:hAnsi="Symbol" w:hint="default"/>
      </w:rPr>
    </w:lvl>
  </w:abstractNum>
  <w:abstractNum w:abstractNumId="2" w15:restartNumberingAfterBreak="0">
    <w:nsid w:val="FFFFFF81"/>
    <w:multiLevelType w:val="singleLevel"/>
    <w:tmpl w:val="8660748C"/>
    <w:lvl w:ilvl="0">
      <w:start w:val="1"/>
      <w:numFmt w:val="bullet"/>
      <w:lvlText w:val=""/>
      <w:lvlJc w:val="left"/>
      <w:pPr>
        <w:tabs>
          <w:tab w:val="num" w:pos="1209"/>
        </w:tabs>
        <w:ind w:left="1209" w:hanging="360"/>
      </w:pPr>
      <w:rPr>
        <w:rFonts w:ascii="Symbol" w:hAnsi="Symbol" w:hint="default"/>
      </w:rPr>
    </w:lvl>
  </w:abstractNum>
  <w:abstractNum w:abstractNumId="3" w15:restartNumberingAfterBreak="0">
    <w:nsid w:val="FFFFFF82"/>
    <w:multiLevelType w:val="singleLevel"/>
    <w:tmpl w:val="B652E46C"/>
    <w:lvl w:ilvl="0">
      <w:start w:val="1"/>
      <w:numFmt w:val="bullet"/>
      <w:lvlText w:val=""/>
      <w:lvlJc w:val="left"/>
      <w:pPr>
        <w:tabs>
          <w:tab w:val="num" w:pos="926"/>
        </w:tabs>
        <w:ind w:left="926" w:hanging="360"/>
      </w:pPr>
      <w:rPr>
        <w:rFonts w:ascii="Symbol" w:hAnsi="Symbol" w:hint="default"/>
      </w:rPr>
    </w:lvl>
  </w:abstractNum>
  <w:abstractNum w:abstractNumId="4" w15:restartNumberingAfterBreak="0">
    <w:nsid w:val="FFFFFF83"/>
    <w:multiLevelType w:val="singleLevel"/>
    <w:tmpl w:val="84A4F17C"/>
    <w:lvl w:ilvl="0">
      <w:start w:val="1"/>
      <w:numFmt w:val="bullet"/>
      <w:lvlText w:val=""/>
      <w:lvlJc w:val="left"/>
      <w:pPr>
        <w:tabs>
          <w:tab w:val="num" w:pos="643"/>
        </w:tabs>
        <w:ind w:left="643" w:hanging="360"/>
      </w:pPr>
      <w:rPr>
        <w:rFonts w:ascii="Symbol" w:hAnsi="Symbol" w:hint="default"/>
      </w:rPr>
    </w:lvl>
  </w:abstractNum>
  <w:abstractNum w:abstractNumId="5" w15:restartNumberingAfterBreak="0">
    <w:nsid w:val="FFFFFF89"/>
    <w:multiLevelType w:val="singleLevel"/>
    <w:tmpl w:val="4086DA98"/>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2DD0CD1"/>
    <w:multiLevelType w:val="hybridMultilevel"/>
    <w:tmpl w:val="444C7ECC"/>
    <w:lvl w:ilvl="0" w:tplc="0807000F">
      <w:start w:val="1"/>
      <w:numFmt w:val="decimal"/>
      <w:lvlText w:val="%1."/>
      <w:lvlJc w:val="left"/>
      <w:pPr>
        <w:ind w:left="720" w:hanging="360"/>
      </w:pPr>
    </w:lvl>
    <w:lvl w:ilvl="1" w:tplc="08070019">
      <w:start w:val="1"/>
      <w:numFmt w:val="lowerLetter"/>
      <w:lvlText w:val="%2."/>
      <w:lvlJc w:val="left"/>
      <w:pPr>
        <w:ind w:left="1440" w:hanging="360"/>
      </w:pPr>
    </w:lvl>
    <w:lvl w:ilvl="2" w:tplc="0807001B">
      <w:start w:val="1"/>
      <w:numFmt w:val="lowerRoman"/>
      <w:lvlText w:val="%3."/>
      <w:lvlJc w:val="right"/>
      <w:pPr>
        <w:ind w:left="2160" w:hanging="180"/>
      </w:pPr>
    </w:lvl>
    <w:lvl w:ilvl="3" w:tplc="0807000F">
      <w:start w:val="1"/>
      <w:numFmt w:val="decimal"/>
      <w:lvlText w:val="%4."/>
      <w:lvlJc w:val="left"/>
      <w:pPr>
        <w:ind w:left="2880" w:hanging="360"/>
      </w:pPr>
    </w:lvl>
    <w:lvl w:ilvl="4" w:tplc="08070019">
      <w:start w:val="1"/>
      <w:numFmt w:val="lowerLetter"/>
      <w:lvlText w:val="%5."/>
      <w:lvlJc w:val="left"/>
      <w:pPr>
        <w:ind w:left="3600" w:hanging="360"/>
      </w:pPr>
    </w:lvl>
    <w:lvl w:ilvl="5" w:tplc="0807001B">
      <w:start w:val="1"/>
      <w:numFmt w:val="lowerRoman"/>
      <w:lvlText w:val="%6."/>
      <w:lvlJc w:val="right"/>
      <w:pPr>
        <w:ind w:left="4320" w:hanging="180"/>
      </w:pPr>
    </w:lvl>
    <w:lvl w:ilvl="6" w:tplc="0807000F">
      <w:start w:val="1"/>
      <w:numFmt w:val="decimal"/>
      <w:lvlText w:val="%7."/>
      <w:lvlJc w:val="left"/>
      <w:pPr>
        <w:ind w:left="5040" w:hanging="360"/>
      </w:pPr>
    </w:lvl>
    <w:lvl w:ilvl="7" w:tplc="08070019">
      <w:start w:val="1"/>
      <w:numFmt w:val="lowerLetter"/>
      <w:lvlText w:val="%8."/>
      <w:lvlJc w:val="left"/>
      <w:pPr>
        <w:ind w:left="5760" w:hanging="360"/>
      </w:pPr>
    </w:lvl>
    <w:lvl w:ilvl="8" w:tplc="0807001B">
      <w:start w:val="1"/>
      <w:numFmt w:val="lowerRoman"/>
      <w:lvlText w:val="%9."/>
      <w:lvlJc w:val="right"/>
      <w:pPr>
        <w:ind w:left="6480" w:hanging="180"/>
      </w:pPr>
    </w:lvl>
  </w:abstractNum>
  <w:abstractNum w:abstractNumId="7" w15:restartNumberingAfterBreak="0">
    <w:nsid w:val="0BBC659B"/>
    <w:multiLevelType w:val="multilevel"/>
    <w:tmpl w:val="46E657A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1002"/>
        </w:tabs>
        <w:ind w:left="1002" w:hanging="576"/>
      </w:pPr>
      <w:rPr>
        <w:rFonts w:ascii="FagoPro" w:hAnsi="FagoPro" w:hint="default"/>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109856FB"/>
    <w:multiLevelType w:val="multilevel"/>
    <w:tmpl w:val="28361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A3463A9"/>
    <w:multiLevelType w:val="hybridMultilevel"/>
    <w:tmpl w:val="6278FFAC"/>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1DA62FB0"/>
    <w:multiLevelType w:val="hybridMultilevel"/>
    <w:tmpl w:val="B4607CCC"/>
    <w:lvl w:ilvl="0" w:tplc="7AE8B57C">
      <w:numFmt w:val="bullet"/>
      <w:lvlText w:val="-"/>
      <w:lvlJc w:val="left"/>
      <w:pPr>
        <w:ind w:left="720" w:hanging="360"/>
      </w:pPr>
      <w:rPr>
        <w:rFonts w:ascii="Calibri" w:eastAsia="Times New Roman"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0465D77"/>
    <w:multiLevelType w:val="hybridMultilevel"/>
    <w:tmpl w:val="F1B2C84E"/>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68150D9"/>
    <w:multiLevelType w:val="multilevel"/>
    <w:tmpl w:val="A76A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E135AB2"/>
    <w:multiLevelType w:val="multilevel"/>
    <w:tmpl w:val="760630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31E1475E"/>
    <w:multiLevelType w:val="hybridMultilevel"/>
    <w:tmpl w:val="0A6067B6"/>
    <w:lvl w:ilvl="0" w:tplc="562407F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BBB3515"/>
    <w:multiLevelType w:val="hybridMultilevel"/>
    <w:tmpl w:val="3AFC387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4B19421E"/>
    <w:multiLevelType w:val="multilevel"/>
    <w:tmpl w:val="6A465A1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57314309"/>
    <w:multiLevelType w:val="multilevel"/>
    <w:tmpl w:val="D292A1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5ABF2687"/>
    <w:multiLevelType w:val="multilevel"/>
    <w:tmpl w:val="702020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61217A73"/>
    <w:multiLevelType w:val="hybridMultilevel"/>
    <w:tmpl w:val="CAD6137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62A6473F"/>
    <w:multiLevelType w:val="multilevel"/>
    <w:tmpl w:val="86FACE0E"/>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21" w15:restartNumberingAfterBreak="0">
    <w:nsid w:val="632F3ADC"/>
    <w:multiLevelType w:val="multilevel"/>
    <w:tmpl w:val="94C84B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638D626E"/>
    <w:multiLevelType w:val="multilevel"/>
    <w:tmpl w:val="D020FE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73054D93"/>
    <w:multiLevelType w:val="hybridMultilevel"/>
    <w:tmpl w:val="71AE869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4" w15:restartNumberingAfterBreak="0">
    <w:nsid w:val="76AA3B21"/>
    <w:multiLevelType w:val="hybridMultilevel"/>
    <w:tmpl w:val="29422D54"/>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16cid:durableId="447743324">
    <w:abstractNumId w:val="5"/>
  </w:num>
  <w:num w:numId="2" w16cid:durableId="1740591242">
    <w:abstractNumId w:val="4"/>
  </w:num>
  <w:num w:numId="3" w16cid:durableId="312687839">
    <w:abstractNumId w:val="3"/>
  </w:num>
  <w:num w:numId="4" w16cid:durableId="1939439347">
    <w:abstractNumId w:val="2"/>
  </w:num>
  <w:num w:numId="5" w16cid:durableId="691343293">
    <w:abstractNumId w:val="1"/>
  </w:num>
  <w:num w:numId="6" w16cid:durableId="1993690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43589872">
    <w:abstractNumId w:val="6"/>
  </w:num>
  <w:num w:numId="8" w16cid:durableId="512720888">
    <w:abstractNumId w:val="9"/>
  </w:num>
  <w:num w:numId="9" w16cid:durableId="7063707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12314065">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42368906">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78991070">
    <w:abstractNumId w:val="1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50888937">
    <w:abstractNumId w:val="1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56459296">
    <w:abstractNumId w:val="1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050628">
    <w:abstractNumId w:val="24"/>
  </w:num>
  <w:num w:numId="16" w16cid:durableId="321397374">
    <w:abstractNumId w:val="8"/>
  </w:num>
  <w:num w:numId="17" w16cid:durableId="2133665009">
    <w:abstractNumId w:val="12"/>
  </w:num>
  <w:num w:numId="18" w16cid:durableId="2010597771">
    <w:abstractNumId w:val="11"/>
  </w:num>
  <w:num w:numId="19" w16cid:durableId="816799999">
    <w:abstractNumId w:val="7"/>
  </w:num>
  <w:num w:numId="20" w16cid:durableId="249583450">
    <w:abstractNumId w:val="20"/>
  </w:num>
  <w:num w:numId="21" w16cid:durableId="1769617454">
    <w:abstractNumId w:val="0"/>
  </w:num>
  <w:num w:numId="22" w16cid:durableId="1642495470">
    <w:abstractNumId w:val="23"/>
  </w:num>
  <w:num w:numId="23" w16cid:durableId="413358994">
    <w:abstractNumId w:val="15"/>
  </w:num>
  <w:num w:numId="24" w16cid:durableId="630330885">
    <w:abstractNumId w:val="19"/>
  </w:num>
  <w:num w:numId="25" w16cid:durableId="602496986">
    <w:abstractNumId w:val="14"/>
  </w:num>
  <w:num w:numId="26" w16cid:durableId="70355594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FDA"/>
    <w:rsid w:val="00047372"/>
    <w:rsid w:val="00051C89"/>
    <w:rsid w:val="000638A8"/>
    <w:rsid w:val="00067186"/>
    <w:rsid w:val="00083967"/>
    <w:rsid w:val="00083E93"/>
    <w:rsid w:val="00086580"/>
    <w:rsid w:val="0009055A"/>
    <w:rsid w:val="00091408"/>
    <w:rsid w:val="00095949"/>
    <w:rsid w:val="000A6032"/>
    <w:rsid w:val="000A6AEC"/>
    <w:rsid w:val="000C047B"/>
    <w:rsid w:val="000D5C73"/>
    <w:rsid w:val="000F3666"/>
    <w:rsid w:val="000F7F0B"/>
    <w:rsid w:val="00130FA6"/>
    <w:rsid w:val="0015714D"/>
    <w:rsid w:val="00186090"/>
    <w:rsid w:val="00187C5B"/>
    <w:rsid w:val="001B3D6D"/>
    <w:rsid w:val="001B72C1"/>
    <w:rsid w:val="001C74F1"/>
    <w:rsid w:val="001D2A2A"/>
    <w:rsid w:val="0021029D"/>
    <w:rsid w:val="00213616"/>
    <w:rsid w:val="00240ED8"/>
    <w:rsid w:val="00264ECE"/>
    <w:rsid w:val="00267FEA"/>
    <w:rsid w:val="002804F8"/>
    <w:rsid w:val="00281CB0"/>
    <w:rsid w:val="00294D7F"/>
    <w:rsid w:val="002B4C71"/>
    <w:rsid w:val="002C61A3"/>
    <w:rsid w:val="002C7872"/>
    <w:rsid w:val="002D0E87"/>
    <w:rsid w:val="002D4AF0"/>
    <w:rsid w:val="002E6255"/>
    <w:rsid w:val="002F269B"/>
    <w:rsid w:val="002F3C42"/>
    <w:rsid w:val="00315663"/>
    <w:rsid w:val="00332CF8"/>
    <w:rsid w:val="003362D5"/>
    <w:rsid w:val="00340CD9"/>
    <w:rsid w:val="0035216B"/>
    <w:rsid w:val="00352A27"/>
    <w:rsid w:val="003577D8"/>
    <w:rsid w:val="003C34E4"/>
    <w:rsid w:val="003E0DF8"/>
    <w:rsid w:val="003F4515"/>
    <w:rsid w:val="004053B7"/>
    <w:rsid w:val="00420548"/>
    <w:rsid w:val="004232DD"/>
    <w:rsid w:val="0042594F"/>
    <w:rsid w:val="0046023A"/>
    <w:rsid w:val="00486824"/>
    <w:rsid w:val="00491451"/>
    <w:rsid w:val="004965F4"/>
    <w:rsid w:val="004A73C9"/>
    <w:rsid w:val="004B579B"/>
    <w:rsid w:val="004C0F24"/>
    <w:rsid w:val="004F14B3"/>
    <w:rsid w:val="00500BB0"/>
    <w:rsid w:val="005125EB"/>
    <w:rsid w:val="00515BF2"/>
    <w:rsid w:val="005249CE"/>
    <w:rsid w:val="0053710B"/>
    <w:rsid w:val="005566E2"/>
    <w:rsid w:val="00580AE1"/>
    <w:rsid w:val="00581AD4"/>
    <w:rsid w:val="005838CA"/>
    <w:rsid w:val="0058748C"/>
    <w:rsid w:val="00592226"/>
    <w:rsid w:val="005A560B"/>
    <w:rsid w:val="005B6D25"/>
    <w:rsid w:val="005D63BB"/>
    <w:rsid w:val="005E294A"/>
    <w:rsid w:val="005F1094"/>
    <w:rsid w:val="005F33EA"/>
    <w:rsid w:val="005F7E32"/>
    <w:rsid w:val="00603449"/>
    <w:rsid w:val="006035A2"/>
    <w:rsid w:val="00630364"/>
    <w:rsid w:val="006A24DF"/>
    <w:rsid w:val="006B2B2D"/>
    <w:rsid w:val="006B3EBF"/>
    <w:rsid w:val="006C7EB5"/>
    <w:rsid w:val="006D421D"/>
    <w:rsid w:val="006E0132"/>
    <w:rsid w:val="006F58D0"/>
    <w:rsid w:val="00722669"/>
    <w:rsid w:val="007473EE"/>
    <w:rsid w:val="0075291A"/>
    <w:rsid w:val="007765C5"/>
    <w:rsid w:val="0079636F"/>
    <w:rsid w:val="007B2BB0"/>
    <w:rsid w:val="007B7926"/>
    <w:rsid w:val="007C0DF1"/>
    <w:rsid w:val="007C7004"/>
    <w:rsid w:val="0081600C"/>
    <w:rsid w:val="00832D88"/>
    <w:rsid w:val="00846EC2"/>
    <w:rsid w:val="00865CEB"/>
    <w:rsid w:val="00874A1C"/>
    <w:rsid w:val="00881336"/>
    <w:rsid w:val="0088520C"/>
    <w:rsid w:val="0088740A"/>
    <w:rsid w:val="008947E5"/>
    <w:rsid w:val="008C541C"/>
    <w:rsid w:val="008D576E"/>
    <w:rsid w:val="008D6A63"/>
    <w:rsid w:val="008E522B"/>
    <w:rsid w:val="009200CD"/>
    <w:rsid w:val="0092167F"/>
    <w:rsid w:val="00925E63"/>
    <w:rsid w:val="00930CA3"/>
    <w:rsid w:val="00931CB6"/>
    <w:rsid w:val="009375D8"/>
    <w:rsid w:val="0094071B"/>
    <w:rsid w:val="00965080"/>
    <w:rsid w:val="0097184C"/>
    <w:rsid w:val="009A2FDC"/>
    <w:rsid w:val="009B5859"/>
    <w:rsid w:val="009D063E"/>
    <w:rsid w:val="009D50C6"/>
    <w:rsid w:val="009F6CBA"/>
    <w:rsid w:val="00A0654C"/>
    <w:rsid w:val="00A17E49"/>
    <w:rsid w:val="00A211EC"/>
    <w:rsid w:val="00A2443A"/>
    <w:rsid w:val="00A30534"/>
    <w:rsid w:val="00A30691"/>
    <w:rsid w:val="00A751A4"/>
    <w:rsid w:val="00AE7C2B"/>
    <w:rsid w:val="00B114F0"/>
    <w:rsid w:val="00B337E7"/>
    <w:rsid w:val="00B47FDA"/>
    <w:rsid w:val="00B71199"/>
    <w:rsid w:val="00B72574"/>
    <w:rsid w:val="00B95369"/>
    <w:rsid w:val="00BB2B1E"/>
    <w:rsid w:val="00BC15FD"/>
    <w:rsid w:val="00BF1EC3"/>
    <w:rsid w:val="00BF2446"/>
    <w:rsid w:val="00BF647D"/>
    <w:rsid w:val="00C12EA1"/>
    <w:rsid w:val="00C211F9"/>
    <w:rsid w:val="00C247D9"/>
    <w:rsid w:val="00C475A8"/>
    <w:rsid w:val="00C72951"/>
    <w:rsid w:val="00C8548B"/>
    <w:rsid w:val="00C87E33"/>
    <w:rsid w:val="00C93158"/>
    <w:rsid w:val="00CA3AFB"/>
    <w:rsid w:val="00CC74EC"/>
    <w:rsid w:val="00CD0293"/>
    <w:rsid w:val="00CD45AA"/>
    <w:rsid w:val="00CE6481"/>
    <w:rsid w:val="00CF382E"/>
    <w:rsid w:val="00D11123"/>
    <w:rsid w:val="00D1207D"/>
    <w:rsid w:val="00D14C78"/>
    <w:rsid w:val="00D168A6"/>
    <w:rsid w:val="00D263B7"/>
    <w:rsid w:val="00D30D55"/>
    <w:rsid w:val="00D72F63"/>
    <w:rsid w:val="00D841DA"/>
    <w:rsid w:val="00D87B0F"/>
    <w:rsid w:val="00DB2830"/>
    <w:rsid w:val="00DC3B7E"/>
    <w:rsid w:val="00DE16B4"/>
    <w:rsid w:val="00DF1C2C"/>
    <w:rsid w:val="00DF5918"/>
    <w:rsid w:val="00E366A7"/>
    <w:rsid w:val="00E430D6"/>
    <w:rsid w:val="00E4311F"/>
    <w:rsid w:val="00E509B1"/>
    <w:rsid w:val="00E569B6"/>
    <w:rsid w:val="00E71205"/>
    <w:rsid w:val="00EC1CD8"/>
    <w:rsid w:val="00EC68E5"/>
    <w:rsid w:val="00ED0011"/>
    <w:rsid w:val="00EE4773"/>
    <w:rsid w:val="00F06464"/>
    <w:rsid w:val="00F249FA"/>
    <w:rsid w:val="00F308F2"/>
    <w:rsid w:val="00F62F98"/>
    <w:rsid w:val="00F74BFC"/>
    <w:rsid w:val="00F77D2A"/>
    <w:rsid w:val="00F9054E"/>
    <w:rsid w:val="00FB10C9"/>
  </w:rsids>
  <m:mathPr>
    <m:mathFont m:val="Cambria Math"/>
    <m:brkBin m:val="before"/>
    <m:brkBinSub m:val="--"/>
    <m:smallFrac m:val="0"/>
    <m:dispDef/>
    <m:lMargin m:val="0"/>
    <m:rMargin m:val="0"/>
    <m:defJc m:val="centerGroup"/>
    <m:wrapIndent m:val="1440"/>
    <m:intLim m:val="subSup"/>
    <m:naryLim m:val="undOvr"/>
  </m:mathPr>
  <w:themeFontLang w:val="de-CH"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21DD3A"/>
  <w15:docId w15:val="{4AC0257D-2648-48BC-A60E-F0CD162D7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B47FDA"/>
    <w:rPr>
      <w:rFonts w:asciiTheme="minorHAnsi" w:hAnsiTheme="minorHAnsi" w:cstheme="minorHAnsi"/>
      <w:szCs w:val="24"/>
    </w:rPr>
  </w:style>
  <w:style w:type="paragraph" w:styleId="berschrift1">
    <w:name w:val="heading 1"/>
    <w:basedOn w:val="Standard"/>
    <w:next w:val="Standard"/>
    <w:link w:val="berschrift1Zchn"/>
    <w:qFormat/>
    <w:rsid w:val="00E4311F"/>
    <w:pPr>
      <w:keepNext/>
      <w:numPr>
        <w:numId w:val="20"/>
      </w:numPr>
      <w:spacing w:before="120" w:after="60"/>
      <w:ind w:left="431" w:hanging="431"/>
      <w:outlineLvl w:val="0"/>
    </w:pPr>
    <w:rPr>
      <w:rFonts w:ascii="Calibri" w:hAnsi="Calibri" w:cs="Arial"/>
      <w:b/>
      <w:bCs/>
      <w:kern w:val="32"/>
      <w:sz w:val="24"/>
      <w:szCs w:val="32"/>
    </w:rPr>
  </w:style>
  <w:style w:type="paragraph" w:styleId="berschrift2">
    <w:name w:val="heading 2"/>
    <w:basedOn w:val="Standard"/>
    <w:next w:val="Standard"/>
    <w:link w:val="berschrift2Zchn"/>
    <w:qFormat/>
    <w:rsid w:val="00B47FDA"/>
    <w:pPr>
      <w:keepNext/>
      <w:numPr>
        <w:ilvl w:val="1"/>
        <w:numId w:val="20"/>
      </w:numPr>
      <w:spacing w:before="240" w:after="60"/>
      <w:outlineLvl w:val="1"/>
    </w:pPr>
    <w:rPr>
      <w:rFonts w:ascii="Fago Pro" w:hAnsi="Fago Pro" w:cs="Arial"/>
      <w:b/>
      <w:bCs/>
      <w:iCs/>
      <w:szCs w:val="28"/>
    </w:rPr>
  </w:style>
  <w:style w:type="paragraph" w:styleId="berschrift3">
    <w:name w:val="heading 3"/>
    <w:basedOn w:val="Standard"/>
    <w:next w:val="Standard"/>
    <w:link w:val="berschrift3Zchn"/>
    <w:qFormat/>
    <w:rsid w:val="00B47FDA"/>
    <w:pPr>
      <w:keepNext/>
      <w:numPr>
        <w:ilvl w:val="2"/>
        <w:numId w:val="20"/>
      </w:numPr>
      <w:spacing w:before="240" w:after="60"/>
      <w:outlineLvl w:val="2"/>
    </w:pPr>
    <w:rPr>
      <w:rFonts w:ascii="Fago Pro" w:hAnsi="Fago Pro" w:cs="Arial"/>
      <w:bCs/>
      <w:szCs w:val="26"/>
    </w:rPr>
  </w:style>
  <w:style w:type="paragraph" w:styleId="berschrift4">
    <w:name w:val="heading 4"/>
    <w:basedOn w:val="Standard"/>
    <w:next w:val="Standard"/>
    <w:link w:val="berschrift4Zchn"/>
    <w:qFormat/>
    <w:rsid w:val="00B47FDA"/>
    <w:pPr>
      <w:keepNext/>
      <w:numPr>
        <w:ilvl w:val="3"/>
        <w:numId w:val="20"/>
      </w:numPr>
      <w:spacing w:before="240" w:after="60"/>
      <w:outlineLvl w:val="3"/>
    </w:pPr>
    <w:rPr>
      <w:rFonts w:ascii="Fago Pro" w:hAnsi="Fago Pro"/>
      <w:bCs/>
      <w:szCs w:val="28"/>
    </w:rPr>
  </w:style>
  <w:style w:type="paragraph" w:styleId="berschrift5">
    <w:name w:val="heading 5"/>
    <w:basedOn w:val="Standard"/>
    <w:next w:val="Standard"/>
    <w:link w:val="berschrift5Zchn"/>
    <w:qFormat/>
    <w:rsid w:val="00B47FDA"/>
    <w:pPr>
      <w:numPr>
        <w:ilvl w:val="4"/>
        <w:numId w:val="20"/>
      </w:numPr>
      <w:spacing w:before="240" w:after="60"/>
      <w:outlineLvl w:val="4"/>
    </w:pPr>
    <w:rPr>
      <w:bCs/>
      <w:iCs/>
      <w:szCs w:val="26"/>
    </w:rPr>
  </w:style>
  <w:style w:type="paragraph" w:styleId="berschrift6">
    <w:name w:val="heading 6"/>
    <w:basedOn w:val="Standard"/>
    <w:next w:val="Standard"/>
    <w:link w:val="berschrift6Zchn"/>
    <w:qFormat/>
    <w:rsid w:val="00B47FDA"/>
    <w:pPr>
      <w:numPr>
        <w:ilvl w:val="5"/>
        <w:numId w:val="20"/>
      </w:numPr>
      <w:spacing w:before="240" w:after="60"/>
      <w:outlineLvl w:val="5"/>
    </w:pPr>
    <w:rPr>
      <w:rFonts w:ascii="Times New Roman" w:hAnsi="Times New Roman"/>
      <w:b/>
      <w:bCs/>
      <w:szCs w:val="22"/>
    </w:rPr>
  </w:style>
  <w:style w:type="paragraph" w:styleId="berschrift7">
    <w:name w:val="heading 7"/>
    <w:basedOn w:val="Standard"/>
    <w:next w:val="Standard"/>
    <w:link w:val="berschrift7Zchn"/>
    <w:qFormat/>
    <w:rsid w:val="00B47FDA"/>
    <w:pPr>
      <w:numPr>
        <w:ilvl w:val="6"/>
        <w:numId w:val="20"/>
      </w:numPr>
      <w:spacing w:before="240" w:after="60"/>
      <w:outlineLvl w:val="6"/>
    </w:pPr>
    <w:rPr>
      <w:rFonts w:ascii="Times New Roman" w:hAnsi="Times New Roman"/>
      <w:sz w:val="24"/>
    </w:rPr>
  </w:style>
  <w:style w:type="paragraph" w:styleId="berschrift8">
    <w:name w:val="heading 8"/>
    <w:basedOn w:val="Standard"/>
    <w:next w:val="Standard"/>
    <w:link w:val="berschrift8Zchn"/>
    <w:qFormat/>
    <w:rsid w:val="00B47FDA"/>
    <w:pPr>
      <w:numPr>
        <w:ilvl w:val="7"/>
        <w:numId w:val="20"/>
      </w:numPr>
      <w:spacing w:before="240" w:after="60"/>
      <w:outlineLvl w:val="7"/>
    </w:pPr>
    <w:rPr>
      <w:rFonts w:ascii="Times New Roman" w:hAnsi="Times New Roman"/>
      <w:i/>
      <w:iCs/>
      <w:sz w:val="24"/>
    </w:rPr>
  </w:style>
  <w:style w:type="paragraph" w:styleId="berschrift9">
    <w:name w:val="heading 9"/>
    <w:basedOn w:val="Standard"/>
    <w:next w:val="Standard"/>
    <w:link w:val="berschrift9Zchn"/>
    <w:qFormat/>
    <w:rsid w:val="00B47FDA"/>
    <w:pPr>
      <w:numPr>
        <w:ilvl w:val="8"/>
        <w:numId w:val="20"/>
      </w:numPr>
      <w:spacing w:before="240" w:after="60"/>
      <w:outlineLvl w:val="8"/>
    </w:pPr>
    <w:rPr>
      <w:rFonts w:ascii="Arial" w:hAnsi="Arial"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rsid w:val="000D5C73"/>
    <w:rPr>
      <w:color w:val="0000FF"/>
      <w:u w:val="single"/>
    </w:rPr>
  </w:style>
  <w:style w:type="paragraph" w:styleId="Sprechblasentext">
    <w:name w:val="Balloon Text"/>
    <w:basedOn w:val="Standard"/>
    <w:semiHidden/>
    <w:rsid w:val="00A17E49"/>
    <w:rPr>
      <w:rFonts w:ascii="Tahoma" w:hAnsi="Tahoma" w:cs="Tahoma"/>
      <w:sz w:val="16"/>
      <w:szCs w:val="16"/>
    </w:rPr>
  </w:style>
  <w:style w:type="table" w:styleId="Tabellenraster">
    <w:name w:val="Table Grid"/>
    <w:basedOn w:val="NormaleTabelle"/>
    <w:rsid w:val="00C21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resszeile">
    <w:name w:val="Adresszeile"/>
    <w:rsid w:val="00E569B6"/>
    <w:pPr>
      <w:framePr w:w="3901" w:h="181" w:hSpace="142" w:wrap="around" w:vAnchor="page" w:hAnchor="page" w:x="2501" w:y="2762" w:anchorLock="1"/>
    </w:pPr>
    <w:rPr>
      <w:rFonts w:ascii="FagoPro" w:hAnsi="FagoPro" w:cs="FagoPro"/>
      <w:sz w:val="18"/>
      <w:szCs w:val="17"/>
    </w:rPr>
  </w:style>
  <w:style w:type="paragraph" w:customStyle="1" w:styleId="Datumszeile">
    <w:name w:val="Datumszeile"/>
    <w:rsid w:val="002F269B"/>
    <w:pPr>
      <w:framePr w:w="3901" w:h="181" w:hSpace="142" w:wrap="around" w:vAnchor="page" w:hAnchor="page" w:x="2490" w:y="5733" w:anchorLock="1"/>
    </w:pPr>
    <w:rPr>
      <w:rFonts w:ascii="FagoPro" w:hAnsi="FagoPro" w:cs="FagoPro"/>
      <w:noProof/>
      <w:szCs w:val="18"/>
    </w:rPr>
  </w:style>
  <w:style w:type="paragraph" w:customStyle="1" w:styleId="Adressbox">
    <w:name w:val="Adressbox"/>
    <w:rsid w:val="00E569B6"/>
    <w:pPr>
      <w:framePr w:w="2002" w:h="2722" w:hRule="exact" w:hSpace="142" w:wrap="around" w:vAnchor="page" w:hAnchor="page" w:x="9328" w:y="2836" w:anchorLock="1"/>
      <w:autoSpaceDE w:val="0"/>
      <w:autoSpaceDN w:val="0"/>
      <w:adjustRightInd w:val="0"/>
    </w:pPr>
    <w:rPr>
      <w:rFonts w:ascii="FagoPro" w:hAnsi="FagoPro" w:cs="FagoPro"/>
      <w:sz w:val="18"/>
      <w:szCs w:val="17"/>
    </w:rPr>
  </w:style>
  <w:style w:type="character" w:styleId="Fett">
    <w:name w:val="Strong"/>
    <w:basedOn w:val="Absatz-Standardschriftart"/>
    <w:uiPriority w:val="22"/>
    <w:qFormat/>
    <w:rsid w:val="002F269B"/>
    <w:rPr>
      <w:b/>
      <w:bCs/>
    </w:rPr>
  </w:style>
  <w:style w:type="paragraph" w:styleId="Fu-Endnotenberschrift">
    <w:name w:val="Note Heading"/>
    <w:basedOn w:val="Standard"/>
    <w:next w:val="Standard"/>
    <w:rsid w:val="002F269B"/>
  </w:style>
  <w:style w:type="paragraph" w:styleId="Kopfzeile">
    <w:name w:val="header"/>
    <w:basedOn w:val="Standard"/>
    <w:rsid w:val="006D421D"/>
    <w:pPr>
      <w:tabs>
        <w:tab w:val="center" w:pos="4536"/>
        <w:tab w:val="right" w:pos="9072"/>
      </w:tabs>
    </w:pPr>
  </w:style>
  <w:style w:type="paragraph" w:styleId="Fuzeile">
    <w:name w:val="footer"/>
    <w:basedOn w:val="Standard"/>
    <w:link w:val="FuzeileZchn"/>
    <w:uiPriority w:val="99"/>
    <w:rsid w:val="006D421D"/>
    <w:pPr>
      <w:tabs>
        <w:tab w:val="center" w:pos="4536"/>
        <w:tab w:val="right" w:pos="9072"/>
      </w:tabs>
    </w:pPr>
  </w:style>
  <w:style w:type="paragraph" w:customStyle="1" w:styleId="FormatvorlageAdresszeile">
    <w:name w:val="Formatvorlage Adresszeile"/>
    <w:basedOn w:val="Adresszeile"/>
    <w:rsid w:val="00874A1C"/>
    <w:pPr>
      <w:framePr w:wrap="around"/>
    </w:pPr>
    <w:rPr>
      <w:u w:val="single"/>
    </w:rPr>
  </w:style>
  <w:style w:type="paragraph" w:styleId="StandardWeb">
    <w:name w:val="Normal (Web)"/>
    <w:basedOn w:val="Standard"/>
    <w:uiPriority w:val="99"/>
    <w:semiHidden/>
    <w:unhideWhenUsed/>
    <w:rsid w:val="00D1207D"/>
    <w:pPr>
      <w:spacing w:after="150"/>
    </w:pPr>
    <w:rPr>
      <w:rFonts w:ascii="Times New Roman" w:hAnsi="Times New Roman"/>
      <w:sz w:val="24"/>
    </w:rPr>
  </w:style>
  <w:style w:type="character" w:customStyle="1" w:styleId="FuzeileZchn">
    <w:name w:val="Fußzeile Zchn"/>
    <w:basedOn w:val="Absatz-Standardschriftart"/>
    <w:link w:val="Fuzeile"/>
    <w:uiPriority w:val="99"/>
    <w:rsid w:val="00D1207D"/>
    <w:rPr>
      <w:rFonts w:ascii="Fago Pro" w:hAnsi="Fago Pro"/>
      <w:szCs w:val="24"/>
    </w:rPr>
  </w:style>
  <w:style w:type="character" w:styleId="NichtaufgelsteErwhnung">
    <w:name w:val="Unresolved Mention"/>
    <w:basedOn w:val="Absatz-Standardschriftart"/>
    <w:uiPriority w:val="99"/>
    <w:semiHidden/>
    <w:unhideWhenUsed/>
    <w:rsid w:val="006035A2"/>
    <w:rPr>
      <w:color w:val="605E5C"/>
      <w:shd w:val="clear" w:color="auto" w:fill="E1DFDD"/>
    </w:rPr>
  </w:style>
  <w:style w:type="paragraph" w:styleId="Listenabsatz">
    <w:name w:val="List Paragraph"/>
    <w:basedOn w:val="Standard"/>
    <w:uiPriority w:val="34"/>
    <w:qFormat/>
    <w:rsid w:val="00083E93"/>
    <w:pPr>
      <w:ind w:left="720"/>
    </w:pPr>
    <w:rPr>
      <w:rFonts w:ascii="Calibri" w:eastAsiaTheme="minorHAnsi" w:hAnsi="Calibri" w:cs="Calibri"/>
      <w:sz w:val="22"/>
      <w:szCs w:val="22"/>
      <w:lang w:eastAsia="en-US"/>
    </w:rPr>
  </w:style>
  <w:style w:type="character" w:customStyle="1" w:styleId="berschrift1Zchn">
    <w:name w:val="Überschrift 1 Zchn"/>
    <w:basedOn w:val="Absatz-Standardschriftart"/>
    <w:link w:val="berschrift1"/>
    <w:rsid w:val="00E4311F"/>
    <w:rPr>
      <w:rFonts w:ascii="Calibri" w:hAnsi="Calibri" w:cs="Arial"/>
      <w:b/>
      <w:bCs/>
      <w:kern w:val="32"/>
      <w:sz w:val="24"/>
      <w:szCs w:val="32"/>
    </w:rPr>
  </w:style>
  <w:style w:type="character" w:customStyle="1" w:styleId="berschrift2Zchn">
    <w:name w:val="Überschrift 2 Zchn"/>
    <w:basedOn w:val="Absatz-Standardschriftart"/>
    <w:link w:val="berschrift2"/>
    <w:rsid w:val="00B47FDA"/>
    <w:rPr>
      <w:rFonts w:ascii="Fago Pro" w:hAnsi="Fago Pro" w:cs="Arial"/>
      <w:b/>
      <w:bCs/>
      <w:iCs/>
      <w:szCs w:val="28"/>
    </w:rPr>
  </w:style>
  <w:style w:type="character" w:customStyle="1" w:styleId="berschrift3Zchn">
    <w:name w:val="Überschrift 3 Zchn"/>
    <w:basedOn w:val="Absatz-Standardschriftart"/>
    <w:link w:val="berschrift3"/>
    <w:rsid w:val="00B47FDA"/>
    <w:rPr>
      <w:rFonts w:ascii="Fago Pro" w:hAnsi="Fago Pro" w:cs="Arial"/>
      <w:bCs/>
      <w:szCs w:val="26"/>
    </w:rPr>
  </w:style>
  <w:style w:type="character" w:customStyle="1" w:styleId="berschrift4Zchn">
    <w:name w:val="Überschrift 4 Zchn"/>
    <w:basedOn w:val="Absatz-Standardschriftart"/>
    <w:link w:val="berschrift4"/>
    <w:rsid w:val="00B47FDA"/>
    <w:rPr>
      <w:rFonts w:ascii="Fago Pro" w:hAnsi="Fago Pro"/>
      <w:bCs/>
      <w:szCs w:val="28"/>
    </w:rPr>
  </w:style>
  <w:style w:type="character" w:customStyle="1" w:styleId="berschrift5Zchn">
    <w:name w:val="Überschrift 5 Zchn"/>
    <w:basedOn w:val="Absatz-Standardschriftart"/>
    <w:link w:val="berschrift5"/>
    <w:rsid w:val="00B47FDA"/>
    <w:rPr>
      <w:rFonts w:asciiTheme="minorHAnsi" w:hAnsiTheme="minorHAnsi"/>
      <w:bCs/>
      <w:iCs/>
      <w:szCs w:val="26"/>
    </w:rPr>
  </w:style>
  <w:style w:type="character" w:customStyle="1" w:styleId="berschrift6Zchn">
    <w:name w:val="Überschrift 6 Zchn"/>
    <w:basedOn w:val="Absatz-Standardschriftart"/>
    <w:link w:val="berschrift6"/>
    <w:rsid w:val="00B47FDA"/>
    <w:rPr>
      <w:b/>
      <w:bCs/>
      <w:szCs w:val="22"/>
    </w:rPr>
  </w:style>
  <w:style w:type="character" w:customStyle="1" w:styleId="berschrift7Zchn">
    <w:name w:val="Überschrift 7 Zchn"/>
    <w:basedOn w:val="Absatz-Standardschriftart"/>
    <w:link w:val="berschrift7"/>
    <w:rsid w:val="00B47FDA"/>
    <w:rPr>
      <w:sz w:val="24"/>
      <w:szCs w:val="24"/>
    </w:rPr>
  </w:style>
  <w:style w:type="character" w:customStyle="1" w:styleId="berschrift8Zchn">
    <w:name w:val="Überschrift 8 Zchn"/>
    <w:basedOn w:val="Absatz-Standardschriftart"/>
    <w:link w:val="berschrift8"/>
    <w:rsid w:val="00B47FDA"/>
    <w:rPr>
      <w:i/>
      <w:iCs/>
      <w:sz w:val="24"/>
      <w:szCs w:val="24"/>
    </w:rPr>
  </w:style>
  <w:style w:type="character" w:customStyle="1" w:styleId="berschrift9Zchn">
    <w:name w:val="Überschrift 9 Zchn"/>
    <w:basedOn w:val="Absatz-Standardschriftart"/>
    <w:link w:val="berschrift9"/>
    <w:rsid w:val="00B47FDA"/>
    <w:rPr>
      <w:rFonts w:ascii="Arial" w:hAnsi="Arial" w:cs="Arial"/>
      <w:szCs w:val="22"/>
    </w:rPr>
  </w:style>
  <w:style w:type="paragraph" w:customStyle="1" w:styleId="Haupttitel">
    <w:name w:val="Haupttitel"/>
    <w:basedOn w:val="Kopfzeile"/>
    <w:rsid w:val="00B47FDA"/>
    <w:pPr>
      <w:tabs>
        <w:tab w:val="clear" w:pos="4536"/>
        <w:tab w:val="clear" w:pos="9072"/>
      </w:tabs>
      <w:spacing w:line="810" w:lineRule="exact"/>
    </w:pPr>
    <w:rPr>
      <w:rFonts w:ascii="Fago Pro" w:eastAsia="Times" w:hAnsi="Fago Pro"/>
      <w:b/>
      <w:sz w:val="40"/>
      <w:szCs w:val="20"/>
      <w:lang w:eastAsia="de-DE"/>
    </w:rPr>
  </w:style>
  <w:style w:type="character" w:styleId="Kommentarzeichen">
    <w:name w:val="annotation reference"/>
    <w:basedOn w:val="Absatz-Standardschriftart"/>
    <w:uiPriority w:val="99"/>
    <w:semiHidden/>
    <w:unhideWhenUsed/>
    <w:rsid w:val="00B47FDA"/>
    <w:rPr>
      <w:sz w:val="16"/>
      <w:szCs w:val="16"/>
    </w:rPr>
  </w:style>
  <w:style w:type="paragraph" w:styleId="Kommentartext">
    <w:name w:val="annotation text"/>
    <w:basedOn w:val="Standard"/>
    <w:link w:val="KommentartextZchn"/>
    <w:uiPriority w:val="99"/>
    <w:unhideWhenUsed/>
    <w:rsid w:val="00B47FDA"/>
    <w:pPr>
      <w:spacing w:after="200"/>
    </w:pPr>
    <w:rPr>
      <w:rFonts w:eastAsiaTheme="minorEastAsia" w:cstheme="minorBidi"/>
      <w:szCs w:val="20"/>
      <w:lang w:eastAsia="en-US"/>
    </w:rPr>
  </w:style>
  <w:style w:type="character" w:customStyle="1" w:styleId="KommentartextZchn">
    <w:name w:val="Kommentartext Zchn"/>
    <w:basedOn w:val="Absatz-Standardschriftart"/>
    <w:link w:val="Kommentartext"/>
    <w:uiPriority w:val="99"/>
    <w:rsid w:val="00B47FDA"/>
    <w:rPr>
      <w:rFonts w:asciiTheme="minorHAnsi" w:eastAsiaTheme="minorEastAsia" w:hAnsiTheme="minorHAnsi" w:cstheme="minorBidi"/>
      <w:lang w:val="fr-CH" w:eastAsia="en-US"/>
    </w:rPr>
  </w:style>
  <w:style w:type="paragraph" w:styleId="Funotentext">
    <w:name w:val="footnote text"/>
    <w:basedOn w:val="Standard"/>
    <w:link w:val="FunotentextZchn"/>
    <w:semiHidden/>
    <w:unhideWhenUsed/>
    <w:rsid w:val="001C74F1"/>
    <w:rPr>
      <w:szCs w:val="20"/>
    </w:rPr>
  </w:style>
  <w:style w:type="character" w:customStyle="1" w:styleId="FunotentextZchn">
    <w:name w:val="Fußnotentext Zchn"/>
    <w:basedOn w:val="Absatz-Standardschriftart"/>
    <w:link w:val="Funotentext"/>
    <w:semiHidden/>
    <w:rsid w:val="001C74F1"/>
    <w:rPr>
      <w:rFonts w:asciiTheme="minorHAnsi" w:hAnsiTheme="minorHAnsi" w:cstheme="minorHAnsi"/>
    </w:rPr>
  </w:style>
  <w:style w:type="character" w:styleId="Funotenzeichen">
    <w:name w:val="footnote reference"/>
    <w:basedOn w:val="Absatz-Standardschriftart"/>
    <w:semiHidden/>
    <w:unhideWhenUsed/>
    <w:rsid w:val="001C74F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76762">
      <w:bodyDiv w:val="1"/>
      <w:marLeft w:val="0"/>
      <w:marRight w:val="0"/>
      <w:marTop w:val="0"/>
      <w:marBottom w:val="0"/>
      <w:divBdr>
        <w:top w:val="none" w:sz="0" w:space="0" w:color="auto"/>
        <w:left w:val="none" w:sz="0" w:space="0" w:color="auto"/>
        <w:bottom w:val="none" w:sz="0" w:space="0" w:color="auto"/>
        <w:right w:val="none" w:sz="0" w:space="0" w:color="auto"/>
      </w:divBdr>
    </w:div>
    <w:div w:id="408239275">
      <w:bodyDiv w:val="1"/>
      <w:marLeft w:val="0"/>
      <w:marRight w:val="0"/>
      <w:marTop w:val="0"/>
      <w:marBottom w:val="0"/>
      <w:divBdr>
        <w:top w:val="none" w:sz="0" w:space="0" w:color="auto"/>
        <w:left w:val="none" w:sz="0" w:space="0" w:color="auto"/>
        <w:bottom w:val="none" w:sz="0" w:space="0" w:color="auto"/>
        <w:right w:val="none" w:sz="0" w:space="0" w:color="auto"/>
      </w:divBdr>
    </w:div>
    <w:div w:id="955403043">
      <w:bodyDiv w:val="1"/>
      <w:marLeft w:val="0"/>
      <w:marRight w:val="0"/>
      <w:marTop w:val="0"/>
      <w:marBottom w:val="0"/>
      <w:divBdr>
        <w:top w:val="none" w:sz="0" w:space="0" w:color="auto"/>
        <w:left w:val="none" w:sz="0" w:space="0" w:color="auto"/>
        <w:bottom w:val="none" w:sz="0" w:space="0" w:color="auto"/>
        <w:right w:val="none" w:sz="0" w:space="0" w:color="auto"/>
      </w:divBdr>
    </w:div>
    <w:div w:id="1514371179">
      <w:bodyDiv w:val="1"/>
      <w:marLeft w:val="0"/>
      <w:marRight w:val="0"/>
      <w:marTop w:val="0"/>
      <w:marBottom w:val="0"/>
      <w:divBdr>
        <w:top w:val="none" w:sz="0" w:space="0" w:color="auto"/>
        <w:left w:val="none" w:sz="0" w:space="0" w:color="auto"/>
        <w:bottom w:val="none" w:sz="0" w:space="0" w:color="auto"/>
        <w:right w:val="none" w:sz="0" w:space="0" w:color="auto"/>
      </w:divBdr>
    </w:div>
    <w:div w:id="196681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6B77C5F797444B94758EE3F8AFB3A3" ma:contentTypeVersion="13" ma:contentTypeDescription="Create a new document." ma:contentTypeScope="" ma:versionID="bc0f7194efd08aca0dc6d97df440c8cc">
  <xsd:schema xmlns:xsd="http://www.w3.org/2001/XMLSchema" xmlns:xs="http://www.w3.org/2001/XMLSchema" xmlns:p="http://schemas.microsoft.com/office/2006/metadata/properties" xmlns:ns2="cf478315-deee-4771-ab77-b09197b83fc3" xmlns:ns3="84c57e70-2816-42cd-843c-3dbda68963c1" targetNamespace="http://schemas.microsoft.com/office/2006/metadata/properties" ma:root="true" ma:fieldsID="2d3b82682e8dd3662c79670e93fe42e3" ns2:_="" ns3:_="">
    <xsd:import namespace="cf478315-deee-4771-ab77-b09197b83fc3"/>
    <xsd:import namespace="84c57e70-2816-42cd-843c-3dbda68963c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MediaServiceBillingMetadata"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478315-deee-4771-ab77-b09197b83f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fee2537-94b9-4e9c-a10f-7c387df481b2"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4c57e70-2816-42cd-843c-3dbda68963c1"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77d75936-ba31-4773-907c-bc27ae282ff5}" ma:internalName="TaxCatchAll" ma:showField="CatchAllData" ma:web="84c57e70-2816-42cd-843c-3dbda68963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f478315-deee-4771-ab77-b09197b83fc3">
      <Terms xmlns="http://schemas.microsoft.com/office/infopath/2007/PartnerControls"/>
    </lcf76f155ced4ddcb4097134ff3c332f>
    <TaxCatchAll xmlns="84c57e70-2816-42cd-843c-3dbda68963c1"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E6604-F040-4028-B2A1-913B359D7C6D}"/>
</file>

<file path=customXml/itemProps2.xml><?xml version="1.0" encoding="utf-8"?>
<ds:datastoreItem xmlns:ds="http://schemas.openxmlformats.org/officeDocument/2006/customXml" ds:itemID="{28FDFF1E-8411-4026-8BCF-BEC0F1133B58}">
  <ds:schemaRefs>
    <ds:schemaRef ds:uri="http://schemas.microsoft.com/sharepoint/v3/contenttype/forms"/>
  </ds:schemaRefs>
</ds:datastoreItem>
</file>

<file path=customXml/itemProps3.xml><?xml version="1.0" encoding="utf-8"?>
<ds:datastoreItem xmlns:ds="http://schemas.openxmlformats.org/officeDocument/2006/customXml" ds:itemID="{AB3E6EA9-7C2A-4CC9-901F-20E83F46A234}">
  <ds:schemaRefs>
    <ds:schemaRef ds:uri="http://schemas.microsoft.com/office/2006/metadata/properties"/>
    <ds:schemaRef ds:uri="http://schemas.microsoft.com/office/infopath/2007/PartnerControls"/>
    <ds:schemaRef ds:uri="cf478315-deee-4771-ab77-b09197b83fc3"/>
    <ds:schemaRef ds:uri="84c57e70-2816-42cd-843c-3dbda68963c1"/>
  </ds:schemaRefs>
</ds:datastoreItem>
</file>

<file path=customXml/itemProps4.xml><?xml version="1.0" encoding="utf-8"?>
<ds:datastoreItem xmlns:ds="http://schemas.openxmlformats.org/officeDocument/2006/customXml" ds:itemID="{D412214A-BAD0-4240-9317-AD8F3272C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426</Words>
  <Characters>2687</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Swiss Olympic</Company>
  <LinksUpToDate>false</LinksUpToDate>
  <CharactersWithSpaces>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Meier Rafael</dc:creator>
  <cp:lastModifiedBy>Patricia Prado Varela</cp:lastModifiedBy>
  <cp:revision>38</cp:revision>
  <cp:lastPrinted>2018-03-06T14:11:00Z</cp:lastPrinted>
  <dcterms:created xsi:type="dcterms:W3CDTF">2025-11-03T14:27:00Z</dcterms:created>
  <dcterms:modified xsi:type="dcterms:W3CDTF">2026-01-26T13:50:00Z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0x010100D86B77C5F797444B94758EE3F8AFB3A3</vt:lpwstr>
  </property>
  <property fmtid="{D5CDD505-2E9C-101B-9397-08002B2CF9AE}" pid="3" name="gbd5e47e263f490a86763bb6b0167a0a">
    <vt:lpwstr/>
  </property>
  <property fmtid="{D5CDD505-2E9C-101B-9397-08002B2CF9AE}" pid="4" name="SOAKategorie">
    <vt:lpwstr/>
  </property>
  <property fmtid="{D5CDD505-2E9C-101B-9397-08002B2CF9AE}" pid="5" name="TaxCatchAll">
    <vt:lpwstr/>
  </property>
  <property fmtid="{D5CDD505-2E9C-101B-9397-08002B2CF9AE}" pid="6" name="_dlc_DocIdItemGuid">
    <vt:lpwstr>24950282-4834-4daf-85e1-b42270299762</vt:lpwstr>
  </property>
  <property fmtid="{D5CDD505-2E9C-101B-9397-08002B2CF9AE}" pid="7" name="MediaServiceImageTags">
    <vt:lpwstr/>
  </property>
  <property fmtid="{D5CDD505-2E9C-101B-9397-08002B2CF9AE}" pid="8" name="bde9523c343849a7a2079930d550e8ac">
    <vt:lpwstr/>
  </property>
  <property fmtid="{D5CDD505-2E9C-101B-9397-08002B2CF9AE}" pid="9" name="Order">
    <vt:r8>10020700</vt:r8>
  </property>
  <property fmtid="{D5CDD505-2E9C-101B-9397-08002B2CF9AE}" pid="10" name="xd_Signature">
    <vt:bool>false</vt:bool>
  </property>
  <property fmtid="{D5CDD505-2E9C-101B-9397-08002B2CF9AE}" pid="11" name="xd_ProgID">
    <vt:lpwstr/>
  </property>
  <property fmtid="{D5CDD505-2E9C-101B-9397-08002B2CF9AE}" pid="12" name="ComplianceAssetId">
    <vt:lpwstr/>
  </property>
  <property fmtid="{D5CDD505-2E9C-101B-9397-08002B2CF9AE}" pid="13" name="TemplateUrl">
    <vt:lpwstr/>
  </property>
  <property fmtid="{D5CDD505-2E9C-101B-9397-08002B2CF9AE}" pid="14" name="_ExtendedDescription">
    <vt:lpwstr/>
  </property>
  <property fmtid="{D5CDD505-2E9C-101B-9397-08002B2CF9AE}" pid="15" name="TriggerFlowInfo">
    <vt:lpwstr/>
  </property>
</Properties>
</file>